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B" w:rsidRDefault="003E65AB" w:rsidP="003E65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 za praćenje primjene Kodeksa ponašanja je stalno radno tijelo Skupštine opštine. U skladu sa članom 67. Poslovnika o radu Skupštine opštine Derventa („Službeni glasnik opštine Derventa“, broj: 9/17) Odbor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predsjednika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zamjenika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predsjednika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 predsjednik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odbornika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uglednih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afirmisanih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životu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E65AB" w:rsidRDefault="003E65AB" w:rsidP="003E65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65AB" w:rsidRPr="000C7788" w:rsidRDefault="003E65AB" w:rsidP="003E65A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Nadležnosti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praćenje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primjene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Kodeksa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ponašanja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 xml:space="preserve">1) </w:t>
      </w:r>
      <w:r w:rsidRPr="004B7EC3">
        <w:rPr>
          <w:lang w:val="sr-Cyrl-CS"/>
        </w:rPr>
        <w:t xml:space="preserve"> </w:t>
      </w:r>
      <w:r>
        <w:rPr>
          <w:lang w:val="sr-Cyrl-CS"/>
        </w:rPr>
        <w:t xml:space="preserve">donosi Poslovnik o radu </w:t>
      </w:r>
      <w:r>
        <w:rPr>
          <w:lang w:val="sr-Latn-BA"/>
        </w:rPr>
        <w:t>O</w:t>
      </w:r>
      <w:r>
        <w:rPr>
          <w:lang w:val="sr-Cyrl-CS"/>
        </w:rPr>
        <w:t>dbora</w:t>
      </w:r>
      <w:r w:rsidRPr="004B7EC3">
        <w:rPr>
          <w:lang w:val="sr-Cyrl-CS"/>
        </w:rPr>
        <w:t xml:space="preserve"> </w:t>
      </w:r>
      <w:r>
        <w:rPr>
          <w:lang w:val="sr-Latn-BA"/>
        </w:rPr>
        <w:t xml:space="preserve">za praćenje primjene Kodeksa ponašanja </w:t>
      </w:r>
      <w:r w:rsidRPr="004B7EC3">
        <w:rPr>
          <w:lang w:val="sr-Cyrl-CS"/>
        </w:rPr>
        <w:t xml:space="preserve">( </w:t>
      </w:r>
      <w:r>
        <w:rPr>
          <w:lang w:val="sr-Cyrl-CS"/>
        </w:rPr>
        <w:t>u</w:t>
      </w:r>
      <w:r w:rsidRPr="004B7EC3">
        <w:rPr>
          <w:lang w:val="sr-Cyrl-CS"/>
        </w:rPr>
        <w:t xml:space="preserve"> </w:t>
      </w:r>
      <w:r>
        <w:rPr>
          <w:lang w:val="sr-Cyrl-CS"/>
        </w:rPr>
        <w:t>daljem</w:t>
      </w:r>
      <w:r w:rsidRPr="004B7EC3">
        <w:rPr>
          <w:lang w:val="sr-Cyrl-CS"/>
        </w:rPr>
        <w:t xml:space="preserve"> </w:t>
      </w:r>
      <w:r>
        <w:rPr>
          <w:lang w:val="sr-Cyrl-CS"/>
        </w:rPr>
        <w:t>tekstu</w:t>
      </w:r>
      <w:r w:rsidRPr="004B7EC3">
        <w:rPr>
          <w:lang w:val="sr-Cyrl-CS"/>
        </w:rPr>
        <w:t xml:space="preserve">: </w:t>
      </w:r>
      <w:r>
        <w:rPr>
          <w:lang w:val="sr-Cyrl-CS"/>
        </w:rPr>
        <w:t>Odbora</w:t>
      </w:r>
      <w:r w:rsidRPr="004B7EC3">
        <w:rPr>
          <w:lang w:val="sr-Cyrl-CS"/>
        </w:rPr>
        <w:t>)</w:t>
      </w:r>
    </w:p>
    <w:p w:rsidR="003E65AB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 xml:space="preserve">2) </w:t>
      </w:r>
      <w:r w:rsidRPr="004B7EC3">
        <w:rPr>
          <w:lang w:val="sr-Cyrl-CS"/>
        </w:rPr>
        <w:t xml:space="preserve"> </w:t>
      </w:r>
      <w:r>
        <w:rPr>
          <w:lang w:val="sr-Cyrl-CS"/>
        </w:rPr>
        <w:t>prati</w:t>
      </w:r>
      <w:r w:rsidRPr="004B7EC3">
        <w:rPr>
          <w:lang w:val="sr-Cyrl-CS"/>
        </w:rPr>
        <w:t xml:space="preserve"> </w:t>
      </w:r>
      <w:r>
        <w:rPr>
          <w:lang w:val="sr-Cyrl-CS"/>
        </w:rPr>
        <w:t>i analizira primjenu</w:t>
      </w:r>
      <w:r w:rsidRPr="004B7EC3">
        <w:rPr>
          <w:lang w:val="sr-Cyrl-CS"/>
        </w:rPr>
        <w:t xml:space="preserve"> </w:t>
      </w:r>
      <w:r>
        <w:rPr>
          <w:lang w:val="sr-Cyrl-CS"/>
        </w:rPr>
        <w:t>Kodeksa ponašanja odbornika Skupštine (u daljem tekstu: Kodeksa)</w:t>
      </w:r>
      <w:r w:rsidRPr="004B7EC3">
        <w:rPr>
          <w:lang w:val="sr-Cyrl-CS"/>
        </w:rPr>
        <w:t>,</w:t>
      </w:r>
    </w:p>
    <w:p w:rsidR="003E65AB" w:rsidRPr="008B75D5" w:rsidRDefault="003E65AB" w:rsidP="003E65AB">
      <w:pPr>
        <w:pStyle w:val="Pasussalistom"/>
        <w:tabs>
          <w:tab w:val="left" w:pos="709"/>
        </w:tabs>
        <w:spacing w:after="0" w:line="240" w:lineRule="auto"/>
        <w:ind w:left="0"/>
        <w:jc w:val="both"/>
        <w:rPr>
          <w:rFonts w:cs="Times New Roman"/>
          <w:szCs w:val="24"/>
          <w:lang w:val="bs-Cyrl-BA"/>
        </w:rPr>
      </w:pPr>
      <w:r>
        <w:rPr>
          <w:lang w:val="sr-Cyrl-CS"/>
        </w:rPr>
        <w:tab/>
        <w:t xml:space="preserve">3) </w:t>
      </w:r>
      <w:r>
        <w:rPr>
          <w:rFonts w:cs="Times New Roman"/>
          <w:szCs w:val="24"/>
          <w:lang w:val="bs-Cyrl-BA"/>
        </w:rPr>
        <w:t>prati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rad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odbornika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Skupštine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i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ukazuje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na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pojave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kršenja</w:t>
      </w:r>
      <w:r w:rsidRPr="0045558E">
        <w:rPr>
          <w:rFonts w:cs="Times New Roman"/>
          <w:szCs w:val="24"/>
          <w:lang w:val="bs-Cyrl-BA"/>
        </w:rPr>
        <w:t xml:space="preserve"> </w:t>
      </w:r>
      <w:r>
        <w:rPr>
          <w:rFonts w:cs="Times New Roman"/>
          <w:szCs w:val="24"/>
          <w:lang w:val="bs-Cyrl-BA"/>
        </w:rPr>
        <w:t>Kodeksa</w:t>
      </w:r>
      <w:r w:rsidRPr="0045558E">
        <w:rPr>
          <w:rFonts w:cs="Times New Roman"/>
          <w:szCs w:val="24"/>
          <w:lang w:val="bs-Cyrl-BA"/>
        </w:rPr>
        <w:t>,</w:t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>4) razmatra prijave odbornika, građana, udruženja građana i drugih organizacija o kršenju Kodeksa i vodi postupak na osnovu tih prijava</w:t>
      </w:r>
      <w:r w:rsidRPr="004B7EC3">
        <w:rPr>
          <w:lang w:val="sr-Cyrl-CS"/>
        </w:rPr>
        <w:t xml:space="preserve">, </w:t>
      </w:r>
      <w:r>
        <w:rPr>
          <w:lang w:val="sr-Cyrl-CS"/>
        </w:rPr>
        <w:tab/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 xml:space="preserve">4) </w:t>
      </w:r>
      <w:r w:rsidRPr="004B7EC3">
        <w:rPr>
          <w:lang w:val="sr-Cyrl-CS"/>
        </w:rPr>
        <w:t xml:space="preserve"> </w:t>
      </w:r>
      <w:r>
        <w:rPr>
          <w:lang w:val="sr-Cyrl-CS"/>
        </w:rPr>
        <w:t>podnosi</w:t>
      </w:r>
      <w:r w:rsidRPr="004B7EC3">
        <w:rPr>
          <w:lang w:val="sr-Cyrl-CS"/>
        </w:rPr>
        <w:t xml:space="preserve"> </w:t>
      </w:r>
      <w:r>
        <w:rPr>
          <w:lang w:val="sr-Cyrl-CS"/>
        </w:rPr>
        <w:t>izvještaje</w:t>
      </w:r>
      <w:r w:rsidRPr="004B7EC3">
        <w:rPr>
          <w:lang w:val="sr-Cyrl-CS"/>
        </w:rPr>
        <w:t xml:space="preserve"> </w:t>
      </w:r>
      <w:r>
        <w:rPr>
          <w:lang w:val="sr-Cyrl-CS"/>
        </w:rPr>
        <w:t>Skupštini opštini</w:t>
      </w:r>
      <w:r w:rsidRPr="004B7EC3">
        <w:rPr>
          <w:lang w:val="sr-Cyrl-CS"/>
        </w:rPr>
        <w:t xml:space="preserve"> </w:t>
      </w:r>
      <w:r>
        <w:rPr>
          <w:lang w:val="sr-Cyrl-CS"/>
        </w:rPr>
        <w:t>sa</w:t>
      </w:r>
      <w:r w:rsidRPr="004B7EC3">
        <w:rPr>
          <w:lang w:val="sr-Cyrl-CS"/>
        </w:rPr>
        <w:t xml:space="preserve"> </w:t>
      </w:r>
      <w:r>
        <w:rPr>
          <w:lang w:val="sr-Cyrl-CS"/>
        </w:rPr>
        <w:t>preporukama</w:t>
      </w:r>
      <w:r w:rsidRPr="004B7EC3">
        <w:rPr>
          <w:lang w:val="sr-Cyrl-CS"/>
        </w:rPr>
        <w:t xml:space="preserve"> </w:t>
      </w:r>
      <w:r>
        <w:rPr>
          <w:lang w:val="sr-Cyrl-CS"/>
        </w:rPr>
        <w:t>za</w:t>
      </w:r>
      <w:r w:rsidRPr="004B7EC3">
        <w:rPr>
          <w:lang w:val="sr-Cyrl-CS"/>
        </w:rPr>
        <w:t xml:space="preserve"> </w:t>
      </w:r>
      <w:r>
        <w:rPr>
          <w:lang w:val="sr-Cyrl-CS"/>
        </w:rPr>
        <w:t>izricanje</w:t>
      </w:r>
      <w:r w:rsidRPr="004B7EC3">
        <w:rPr>
          <w:lang w:val="sr-Cyrl-CS"/>
        </w:rPr>
        <w:t xml:space="preserve"> </w:t>
      </w:r>
      <w:r>
        <w:rPr>
          <w:lang w:val="sr-Cyrl-CS"/>
        </w:rPr>
        <w:t>mjera</w:t>
      </w:r>
      <w:r w:rsidRPr="004B7EC3">
        <w:rPr>
          <w:lang w:val="sr-Cyrl-CS"/>
        </w:rPr>
        <w:t xml:space="preserve">, </w:t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 xml:space="preserve">5) </w:t>
      </w:r>
      <w:r w:rsidRPr="004B7EC3">
        <w:rPr>
          <w:lang w:val="sr-Cyrl-CS"/>
        </w:rPr>
        <w:t xml:space="preserve"> </w:t>
      </w:r>
      <w:r>
        <w:rPr>
          <w:lang w:val="sr-Cyrl-CS"/>
        </w:rPr>
        <w:t>obavještava</w:t>
      </w:r>
      <w:r w:rsidRPr="004B7EC3">
        <w:rPr>
          <w:lang w:val="sr-Cyrl-CS"/>
        </w:rPr>
        <w:t xml:space="preserve"> </w:t>
      </w:r>
      <w:r>
        <w:rPr>
          <w:lang w:val="sr-Cyrl-CS"/>
        </w:rPr>
        <w:t>javnost</w:t>
      </w:r>
      <w:r w:rsidRPr="004B7EC3">
        <w:rPr>
          <w:lang w:val="sr-Cyrl-CS"/>
        </w:rPr>
        <w:t xml:space="preserve"> </w:t>
      </w:r>
      <w:r>
        <w:rPr>
          <w:lang w:val="sr-Cyrl-CS"/>
        </w:rPr>
        <w:t>o</w:t>
      </w:r>
      <w:r w:rsidRPr="004B7EC3">
        <w:rPr>
          <w:lang w:val="sr-Cyrl-CS"/>
        </w:rPr>
        <w:t xml:space="preserve"> </w:t>
      </w:r>
      <w:r>
        <w:rPr>
          <w:lang w:val="sr-Cyrl-CS"/>
        </w:rPr>
        <w:t>svom</w:t>
      </w:r>
      <w:r w:rsidRPr="004B7EC3">
        <w:rPr>
          <w:lang w:val="sr-Cyrl-CS"/>
        </w:rPr>
        <w:t xml:space="preserve"> </w:t>
      </w:r>
      <w:r>
        <w:rPr>
          <w:lang w:val="sr-Cyrl-CS"/>
        </w:rPr>
        <w:t>radu</w:t>
      </w:r>
      <w:r w:rsidRPr="004B7EC3">
        <w:rPr>
          <w:lang w:val="sr-Cyrl-CS"/>
        </w:rPr>
        <w:t xml:space="preserve"> </w:t>
      </w:r>
      <w:r>
        <w:rPr>
          <w:lang w:val="sr-Cyrl-CS"/>
        </w:rPr>
        <w:t>i</w:t>
      </w:r>
      <w:r w:rsidRPr="004B7EC3">
        <w:rPr>
          <w:lang w:val="sr-Cyrl-CS"/>
        </w:rPr>
        <w:t xml:space="preserve"> </w:t>
      </w:r>
      <w:r>
        <w:rPr>
          <w:lang w:val="sr-Cyrl-CS"/>
        </w:rPr>
        <w:t>izrečenim</w:t>
      </w:r>
      <w:r w:rsidRPr="004B7EC3">
        <w:rPr>
          <w:lang w:val="sr-Cyrl-CS"/>
        </w:rPr>
        <w:t xml:space="preserve"> </w:t>
      </w:r>
      <w:r>
        <w:rPr>
          <w:lang w:val="sr-Cyrl-CS"/>
        </w:rPr>
        <w:t>mjerama</w:t>
      </w:r>
      <w:r w:rsidRPr="004B7EC3">
        <w:rPr>
          <w:lang w:val="sr-Cyrl-CS"/>
        </w:rPr>
        <w:t>,</w:t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 xml:space="preserve">6) </w:t>
      </w:r>
      <w:r w:rsidRPr="004B7EC3">
        <w:rPr>
          <w:lang w:val="sr-Cyrl-CS"/>
        </w:rPr>
        <w:t xml:space="preserve"> </w:t>
      </w:r>
      <w:r>
        <w:rPr>
          <w:lang w:val="sr-Cyrl-CS"/>
        </w:rPr>
        <w:t>savjetuje</w:t>
      </w:r>
      <w:r w:rsidRPr="004B7EC3">
        <w:rPr>
          <w:lang w:val="sr-Cyrl-CS"/>
        </w:rPr>
        <w:t xml:space="preserve"> </w:t>
      </w:r>
      <w:r>
        <w:rPr>
          <w:lang w:val="sr-Cyrl-CS"/>
        </w:rPr>
        <w:t>izabrane</w:t>
      </w:r>
      <w:r w:rsidRPr="004B7EC3">
        <w:rPr>
          <w:lang w:val="sr-Cyrl-CS"/>
        </w:rPr>
        <w:t xml:space="preserve"> </w:t>
      </w:r>
      <w:r>
        <w:rPr>
          <w:lang w:val="sr-Cyrl-CS"/>
        </w:rPr>
        <w:t>predstavnike</w:t>
      </w:r>
      <w:r w:rsidRPr="004B7EC3">
        <w:rPr>
          <w:lang w:val="sr-Cyrl-CS"/>
        </w:rPr>
        <w:t xml:space="preserve"> </w:t>
      </w:r>
      <w:r>
        <w:rPr>
          <w:lang w:val="sr-Cyrl-CS"/>
        </w:rPr>
        <w:t>i</w:t>
      </w:r>
      <w:r w:rsidRPr="004B7EC3">
        <w:rPr>
          <w:lang w:val="sr-Cyrl-CS"/>
        </w:rPr>
        <w:t xml:space="preserve"> </w:t>
      </w:r>
      <w:r>
        <w:rPr>
          <w:lang w:val="sr-Cyrl-CS"/>
        </w:rPr>
        <w:t>druga</w:t>
      </w:r>
      <w:r w:rsidRPr="004B7EC3">
        <w:rPr>
          <w:lang w:val="sr-Cyrl-CS"/>
        </w:rPr>
        <w:t xml:space="preserve"> </w:t>
      </w:r>
      <w:r>
        <w:rPr>
          <w:lang w:val="sr-Cyrl-CS"/>
        </w:rPr>
        <w:t>zainteresovana</w:t>
      </w:r>
      <w:r w:rsidRPr="004B7EC3">
        <w:rPr>
          <w:lang w:val="sr-Cyrl-CS"/>
        </w:rPr>
        <w:t xml:space="preserve"> </w:t>
      </w:r>
      <w:r>
        <w:rPr>
          <w:lang w:val="sr-Cyrl-CS"/>
        </w:rPr>
        <w:t>lica</w:t>
      </w:r>
      <w:r w:rsidRPr="004B7EC3">
        <w:rPr>
          <w:lang w:val="sr-Cyrl-CS"/>
        </w:rPr>
        <w:t xml:space="preserve"> </w:t>
      </w:r>
      <w:r>
        <w:rPr>
          <w:lang w:val="sr-Cyrl-CS"/>
        </w:rPr>
        <w:t>o</w:t>
      </w:r>
      <w:r w:rsidRPr="004B7EC3">
        <w:rPr>
          <w:lang w:val="sr-Cyrl-CS"/>
        </w:rPr>
        <w:t xml:space="preserve"> </w:t>
      </w:r>
      <w:r>
        <w:rPr>
          <w:lang w:val="sr-Cyrl-CS"/>
        </w:rPr>
        <w:t>pitanjima</w:t>
      </w:r>
      <w:r w:rsidRPr="004B7EC3">
        <w:rPr>
          <w:lang w:val="sr-Cyrl-CS"/>
        </w:rPr>
        <w:t xml:space="preserve"> </w:t>
      </w:r>
      <w:r>
        <w:rPr>
          <w:lang w:val="sr-Cyrl-CS"/>
        </w:rPr>
        <w:t>vezanim</w:t>
      </w:r>
      <w:r w:rsidRPr="004B7EC3">
        <w:rPr>
          <w:lang w:val="sr-Cyrl-CS"/>
        </w:rPr>
        <w:t xml:space="preserve"> </w:t>
      </w:r>
      <w:r>
        <w:rPr>
          <w:lang w:val="sr-Cyrl-CS"/>
        </w:rPr>
        <w:t>za</w:t>
      </w:r>
      <w:r w:rsidRPr="004B7EC3">
        <w:rPr>
          <w:lang w:val="sr-Cyrl-CS"/>
        </w:rPr>
        <w:t xml:space="preserve"> </w:t>
      </w:r>
      <w:r>
        <w:rPr>
          <w:lang w:val="sr-Cyrl-CS"/>
        </w:rPr>
        <w:t>Kodeks</w:t>
      </w:r>
      <w:r w:rsidRPr="004B7EC3">
        <w:rPr>
          <w:lang w:val="sr-Cyrl-CS"/>
        </w:rPr>
        <w:t>,</w:t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 xml:space="preserve">7) </w:t>
      </w:r>
      <w:r w:rsidRPr="004B7EC3">
        <w:rPr>
          <w:lang w:val="sr-Cyrl-CS"/>
        </w:rPr>
        <w:t xml:space="preserve"> </w:t>
      </w:r>
      <w:r>
        <w:rPr>
          <w:lang w:val="sr-Cyrl-CS"/>
        </w:rPr>
        <w:t>stara</w:t>
      </w:r>
      <w:r w:rsidRPr="004B7EC3">
        <w:rPr>
          <w:lang w:val="sr-Cyrl-CS"/>
        </w:rPr>
        <w:t xml:space="preserve"> </w:t>
      </w:r>
      <w:r>
        <w:rPr>
          <w:lang w:val="sr-Cyrl-CS"/>
        </w:rPr>
        <w:t>se</w:t>
      </w:r>
      <w:r w:rsidRPr="004B7EC3">
        <w:rPr>
          <w:lang w:val="sr-Cyrl-CS"/>
        </w:rPr>
        <w:t xml:space="preserve"> </w:t>
      </w:r>
      <w:r>
        <w:rPr>
          <w:lang w:val="sr-Cyrl-CS"/>
        </w:rPr>
        <w:t>o</w:t>
      </w:r>
      <w:r w:rsidRPr="004B7EC3">
        <w:rPr>
          <w:lang w:val="sr-Cyrl-CS"/>
        </w:rPr>
        <w:t xml:space="preserve"> </w:t>
      </w:r>
      <w:r>
        <w:rPr>
          <w:lang w:val="sr-Cyrl-CS"/>
        </w:rPr>
        <w:t>afirmaciji</w:t>
      </w:r>
      <w:r w:rsidRPr="004B7EC3">
        <w:rPr>
          <w:lang w:val="sr-Cyrl-CS"/>
        </w:rPr>
        <w:t xml:space="preserve"> </w:t>
      </w:r>
      <w:r>
        <w:rPr>
          <w:lang w:val="sr-Cyrl-CS"/>
        </w:rPr>
        <w:t>Kodeksa</w:t>
      </w:r>
      <w:r w:rsidRPr="004B7EC3">
        <w:rPr>
          <w:lang w:val="sr-Cyrl-CS"/>
        </w:rPr>
        <w:t>,</w:t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>8) predlaže</w:t>
      </w:r>
      <w:r w:rsidRPr="004B7EC3">
        <w:rPr>
          <w:lang w:val="sr-Cyrl-CS"/>
        </w:rPr>
        <w:t xml:space="preserve"> </w:t>
      </w:r>
      <w:r>
        <w:rPr>
          <w:lang w:val="sr-Cyrl-CS"/>
        </w:rPr>
        <w:t>izmjene</w:t>
      </w:r>
      <w:r w:rsidRPr="004B7EC3">
        <w:rPr>
          <w:lang w:val="sr-Cyrl-CS"/>
        </w:rPr>
        <w:t xml:space="preserve"> </w:t>
      </w:r>
      <w:r>
        <w:rPr>
          <w:lang w:val="sr-Cyrl-CS"/>
        </w:rPr>
        <w:t>i</w:t>
      </w:r>
      <w:r w:rsidRPr="004B7EC3">
        <w:rPr>
          <w:lang w:val="sr-Cyrl-CS"/>
        </w:rPr>
        <w:t xml:space="preserve"> </w:t>
      </w:r>
      <w:r>
        <w:rPr>
          <w:lang w:val="sr-Cyrl-CS"/>
        </w:rPr>
        <w:t>dopune</w:t>
      </w:r>
      <w:r w:rsidRPr="004B7EC3">
        <w:rPr>
          <w:lang w:val="sr-Cyrl-CS"/>
        </w:rPr>
        <w:t xml:space="preserve"> </w:t>
      </w:r>
      <w:r>
        <w:rPr>
          <w:lang w:val="sr-Cyrl-CS"/>
        </w:rPr>
        <w:t>Kodeksa</w:t>
      </w:r>
      <w:r w:rsidRPr="004B7EC3">
        <w:rPr>
          <w:lang w:val="sr-Cyrl-CS"/>
        </w:rPr>
        <w:t xml:space="preserve"> </w:t>
      </w:r>
      <w:r>
        <w:rPr>
          <w:lang w:val="sr-Cyrl-CS"/>
        </w:rPr>
        <w:t>u</w:t>
      </w:r>
      <w:r w:rsidRPr="004B7EC3">
        <w:rPr>
          <w:lang w:val="sr-Cyrl-CS"/>
        </w:rPr>
        <w:t xml:space="preserve"> </w:t>
      </w:r>
      <w:r>
        <w:rPr>
          <w:lang w:val="sr-Cyrl-CS"/>
        </w:rPr>
        <w:t>skladu</w:t>
      </w:r>
      <w:r w:rsidRPr="004B7EC3">
        <w:rPr>
          <w:lang w:val="sr-Cyrl-CS"/>
        </w:rPr>
        <w:t xml:space="preserve"> </w:t>
      </w:r>
      <w:r>
        <w:rPr>
          <w:lang w:val="sr-Cyrl-CS"/>
        </w:rPr>
        <w:t>sa</w:t>
      </w:r>
      <w:r w:rsidRPr="004B7EC3">
        <w:rPr>
          <w:lang w:val="sr-Cyrl-CS"/>
        </w:rPr>
        <w:t xml:space="preserve"> </w:t>
      </w:r>
      <w:r>
        <w:rPr>
          <w:lang w:val="sr-Cyrl-CS"/>
        </w:rPr>
        <w:t>preporukama</w:t>
      </w:r>
      <w:r w:rsidRPr="004B7EC3">
        <w:rPr>
          <w:lang w:val="sr-Cyrl-CS"/>
        </w:rPr>
        <w:t xml:space="preserve"> </w:t>
      </w:r>
      <w:r>
        <w:rPr>
          <w:lang w:val="sr-Cyrl-CS"/>
        </w:rPr>
        <w:t>građana</w:t>
      </w:r>
      <w:r w:rsidRPr="004B7EC3">
        <w:rPr>
          <w:lang w:val="sr-Cyrl-CS"/>
        </w:rPr>
        <w:t xml:space="preserve"> </w:t>
      </w:r>
      <w:r>
        <w:rPr>
          <w:lang w:val="sr-Cyrl-CS"/>
        </w:rPr>
        <w:t>i</w:t>
      </w:r>
      <w:r w:rsidRPr="004B7EC3">
        <w:rPr>
          <w:lang w:val="sr-Cyrl-CS"/>
        </w:rPr>
        <w:t xml:space="preserve"> </w:t>
      </w:r>
      <w:r>
        <w:rPr>
          <w:lang w:val="sr-Cyrl-CS"/>
        </w:rPr>
        <w:t>nalazima</w:t>
      </w:r>
      <w:r w:rsidRPr="004B7EC3">
        <w:rPr>
          <w:lang w:val="sr-Cyrl-CS"/>
        </w:rPr>
        <w:t xml:space="preserve"> </w:t>
      </w:r>
      <w:r>
        <w:rPr>
          <w:lang w:val="sr-Cyrl-CS"/>
        </w:rPr>
        <w:t>proisteklim</w:t>
      </w:r>
      <w:r w:rsidRPr="004B7EC3">
        <w:rPr>
          <w:lang w:val="sr-Cyrl-CS"/>
        </w:rPr>
        <w:t xml:space="preserve"> </w:t>
      </w:r>
      <w:r>
        <w:rPr>
          <w:lang w:val="sr-Cyrl-CS"/>
        </w:rPr>
        <w:t>iz</w:t>
      </w:r>
      <w:r w:rsidRPr="004B7EC3">
        <w:rPr>
          <w:lang w:val="sr-Cyrl-CS"/>
        </w:rPr>
        <w:t xml:space="preserve"> </w:t>
      </w:r>
      <w:r>
        <w:rPr>
          <w:lang w:val="sr-Cyrl-CS"/>
        </w:rPr>
        <w:t>rada</w:t>
      </w:r>
      <w:r w:rsidRPr="004B7EC3">
        <w:rPr>
          <w:lang w:val="sr-Cyrl-CS"/>
        </w:rPr>
        <w:t xml:space="preserve"> </w:t>
      </w:r>
      <w:r>
        <w:rPr>
          <w:lang w:val="sr-Cyrl-CS"/>
        </w:rPr>
        <w:t>odbora</w:t>
      </w:r>
      <w:r w:rsidRPr="004B7EC3">
        <w:rPr>
          <w:lang w:val="sr-Cyrl-CS"/>
        </w:rPr>
        <w:t xml:space="preserve"> </w:t>
      </w:r>
      <w:r>
        <w:rPr>
          <w:lang w:val="sr-Cyrl-CS"/>
        </w:rPr>
        <w:t>i</w:t>
      </w:r>
    </w:p>
    <w:p w:rsidR="003E65AB" w:rsidRPr="004B7EC3" w:rsidRDefault="003E65AB" w:rsidP="003E65AB">
      <w:pPr>
        <w:pStyle w:val="Bezrazmaka"/>
        <w:rPr>
          <w:lang w:val="sr-Cyrl-CS"/>
        </w:rPr>
      </w:pPr>
      <w:r>
        <w:rPr>
          <w:lang w:val="sr-Cyrl-CS"/>
        </w:rPr>
        <w:tab/>
        <w:t xml:space="preserve">9) </w:t>
      </w:r>
      <w:r w:rsidRPr="004B7EC3">
        <w:rPr>
          <w:lang w:val="sr-Cyrl-CS"/>
        </w:rPr>
        <w:t xml:space="preserve"> </w:t>
      </w:r>
      <w:r>
        <w:rPr>
          <w:lang w:val="sr-Cyrl-CS"/>
        </w:rPr>
        <w:t>obavlja</w:t>
      </w:r>
      <w:r w:rsidRPr="004B7EC3">
        <w:rPr>
          <w:lang w:val="sr-Cyrl-CS"/>
        </w:rPr>
        <w:t xml:space="preserve"> </w:t>
      </w:r>
      <w:r>
        <w:rPr>
          <w:lang w:val="sr-Cyrl-CS"/>
        </w:rPr>
        <w:t>i</w:t>
      </w:r>
      <w:r w:rsidRPr="004B7EC3">
        <w:rPr>
          <w:lang w:val="sr-Cyrl-CS"/>
        </w:rPr>
        <w:t xml:space="preserve"> </w:t>
      </w:r>
      <w:r>
        <w:rPr>
          <w:lang w:val="sr-Cyrl-CS"/>
        </w:rPr>
        <w:t>druge</w:t>
      </w:r>
      <w:r w:rsidRPr="004B7EC3">
        <w:rPr>
          <w:lang w:val="sr-Cyrl-CS"/>
        </w:rPr>
        <w:t xml:space="preserve"> </w:t>
      </w:r>
      <w:r>
        <w:rPr>
          <w:lang w:val="sr-Cyrl-CS"/>
        </w:rPr>
        <w:t>poslove</w:t>
      </w:r>
      <w:r w:rsidRPr="004B7EC3">
        <w:rPr>
          <w:lang w:val="sr-Cyrl-CS"/>
        </w:rPr>
        <w:t xml:space="preserve"> </w:t>
      </w:r>
      <w:r>
        <w:rPr>
          <w:lang w:val="sr-Cyrl-CS"/>
        </w:rPr>
        <w:t>utvrđene</w:t>
      </w:r>
      <w:r w:rsidRPr="004B7EC3">
        <w:rPr>
          <w:lang w:val="sr-Cyrl-CS"/>
        </w:rPr>
        <w:t xml:space="preserve"> </w:t>
      </w:r>
      <w:r>
        <w:rPr>
          <w:lang w:val="sr-Cyrl-CS"/>
        </w:rPr>
        <w:t>Kodeksom</w:t>
      </w:r>
      <w:r w:rsidRPr="004B7EC3">
        <w:rPr>
          <w:lang w:val="sr-Cyrl-CS"/>
        </w:rPr>
        <w:t xml:space="preserve"> </w:t>
      </w:r>
      <w:r>
        <w:rPr>
          <w:lang w:val="sr-Cyrl-CS"/>
        </w:rPr>
        <w:t>i</w:t>
      </w:r>
      <w:r w:rsidRPr="004B7EC3">
        <w:rPr>
          <w:lang w:val="sr-Cyrl-CS"/>
        </w:rPr>
        <w:t xml:space="preserve"> </w:t>
      </w:r>
      <w:r>
        <w:rPr>
          <w:lang w:val="sr-Cyrl-CS"/>
        </w:rPr>
        <w:t>aktima Skupštine.</w:t>
      </w:r>
    </w:p>
    <w:p w:rsidR="003E65AB" w:rsidRDefault="003E65AB" w:rsidP="003E65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65AB" w:rsidRPr="000C7788" w:rsidRDefault="003E65AB" w:rsidP="003E65A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Članovi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praćenje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primjene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Kodeksa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ponašanja</w:t>
      </w:r>
      <w:r w:rsidRPr="000C778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E65AB" w:rsidRPr="002E1C37" w:rsidRDefault="003E65AB" w:rsidP="003E65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Drago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Simić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predsjednik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65AB" w:rsidRPr="002E1C37" w:rsidRDefault="003E65AB" w:rsidP="003E6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Zoran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zamjenik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predsjednika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65AB" w:rsidRPr="002E1C37" w:rsidRDefault="003E65AB" w:rsidP="003E6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Marinko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Nikolaš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65AB" w:rsidRPr="002E1C37" w:rsidRDefault="003E65AB" w:rsidP="003E6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Marija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Planinčević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</w:p>
    <w:p w:rsidR="003E65AB" w:rsidRPr="002E1C37" w:rsidRDefault="003E65AB" w:rsidP="003E65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Mara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Milanković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Daradan</w:t>
      </w:r>
      <w:r w:rsidRPr="002E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</w:p>
    <w:p w:rsidR="003E65AB" w:rsidRPr="002E1C37" w:rsidRDefault="003E65AB" w:rsidP="003E65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65AB" w:rsidRPr="002E1C37" w:rsidRDefault="003E65AB" w:rsidP="003E65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4F6C" w:rsidRDefault="008B4F6C"/>
    <w:sectPr w:rsidR="008B4F6C" w:rsidSect="004F03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65AB"/>
    <w:rsid w:val="001A3AFD"/>
    <w:rsid w:val="003E65AB"/>
    <w:rsid w:val="008B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AB"/>
    <w:rPr>
      <w:rFonts w:eastAsiaTheme="minorEastAsia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E65AB"/>
    <w:pPr>
      <w:spacing w:after="0" w:line="240" w:lineRule="auto"/>
    </w:pPr>
    <w:rPr>
      <w:rFonts w:ascii="Times New Roman" w:eastAsia="Times New Roman" w:hAnsi="Times New Roman" w:cs="Calibri"/>
      <w:sz w:val="24"/>
      <w:lang w:val="en-US"/>
    </w:rPr>
  </w:style>
  <w:style w:type="paragraph" w:styleId="Pasussalistom">
    <w:name w:val="List Paragraph"/>
    <w:basedOn w:val="Normal"/>
    <w:uiPriority w:val="34"/>
    <w:qFormat/>
    <w:rsid w:val="003E65AB"/>
    <w:pPr>
      <w:ind w:left="720"/>
    </w:pPr>
    <w:rPr>
      <w:rFonts w:ascii="Times New Roman" w:eastAsia="Times New Roman" w:hAnsi="Times New Roman" w:cs="Calibr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majap</dc:creator>
  <cp:keywords/>
  <dc:description/>
  <cp:lastModifiedBy>majap</cp:lastModifiedBy>
  <cp:revision>1</cp:revision>
  <dcterms:created xsi:type="dcterms:W3CDTF">2017-11-24T13:17:00Z</dcterms:created>
  <dcterms:modified xsi:type="dcterms:W3CDTF">2017-11-24T13:18:00Z</dcterms:modified>
</cp:coreProperties>
</file>